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BF" w:rsidRPr="00CC06BF" w:rsidRDefault="00CC06BF" w:rsidP="003B4CA1">
      <w:pPr>
        <w:rPr>
          <w:rStyle w:val="a5"/>
          <w:rFonts w:ascii="Cambria" w:hAnsi="Cambria"/>
          <w:color w:val="800632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195"/>
      </w:tblGrid>
      <w:tr w:rsidR="00855EA8" w:rsidRPr="00A00984" w:rsidTr="00A00984">
        <w:trPr>
          <w:trHeight w:val="2224"/>
        </w:trPr>
        <w:tc>
          <w:tcPr>
            <w:tcW w:w="5000" w:type="pct"/>
            <w:shd w:val="clear" w:color="auto" w:fill="auto"/>
          </w:tcPr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>Российская академия образования</w:t>
            </w:r>
          </w:p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>ФГБОУ ВО «Кемеровский государственный университет»</w:t>
            </w:r>
          </w:p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>Новокузнецкий институт (филиал) КемГУ</w:t>
            </w:r>
          </w:p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>ГБУ ДПО «Кузбасский региональный институт развития профессионального образования»</w:t>
            </w:r>
          </w:p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 xml:space="preserve">Комитет образования и науки города Новокузнецка </w:t>
            </w:r>
          </w:p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 xml:space="preserve">МАОУ ДПО «Институт повышения квалификации» </w:t>
            </w:r>
          </w:p>
          <w:p w:rsidR="00855EA8" w:rsidRPr="00A00984" w:rsidRDefault="00855EA8" w:rsidP="00A00984">
            <w:pPr>
              <w:jc w:val="center"/>
              <w:rPr>
                <w:rFonts w:eastAsia="Calibri"/>
                <w:lang w:eastAsia="en-US"/>
              </w:rPr>
            </w:pPr>
            <w:r w:rsidRPr="00A00984">
              <w:rPr>
                <w:rFonts w:eastAsia="Calibri"/>
                <w:lang w:eastAsia="en-US"/>
              </w:rPr>
              <w:t>(г. Новокузнецк)</w:t>
            </w:r>
          </w:p>
        </w:tc>
      </w:tr>
    </w:tbl>
    <w:p w:rsidR="002E7B12" w:rsidRPr="002E7B12" w:rsidRDefault="002E7B12" w:rsidP="002E7B12">
      <w:pPr>
        <w:jc w:val="center"/>
        <w:rPr>
          <w:rFonts w:eastAsia="Calibri"/>
          <w:sz w:val="18"/>
          <w:lang w:eastAsia="en-US"/>
        </w:rPr>
      </w:pPr>
    </w:p>
    <w:p w:rsidR="003B4CA1" w:rsidRDefault="003B4CA1" w:rsidP="001A3884">
      <w:pPr>
        <w:jc w:val="center"/>
        <w:rPr>
          <w:rStyle w:val="a5"/>
          <w:rFonts w:ascii="Cambria" w:hAnsi="Cambria"/>
          <w:color w:val="800632"/>
          <w:sz w:val="32"/>
          <w:szCs w:val="32"/>
        </w:rPr>
      </w:pPr>
    </w:p>
    <w:p w:rsidR="003B4CA1" w:rsidRDefault="003B4CA1" w:rsidP="001A3884">
      <w:pPr>
        <w:jc w:val="center"/>
        <w:rPr>
          <w:rStyle w:val="a5"/>
          <w:rFonts w:ascii="Cambria" w:hAnsi="Cambria"/>
          <w:color w:val="800632"/>
          <w:sz w:val="32"/>
          <w:szCs w:val="32"/>
        </w:rPr>
      </w:pPr>
    </w:p>
    <w:p w:rsidR="003B4CA1" w:rsidRDefault="003B4CA1" w:rsidP="001A3884">
      <w:pPr>
        <w:jc w:val="center"/>
        <w:rPr>
          <w:rStyle w:val="a5"/>
          <w:rFonts w:ascii="Cambria" w:hAnsi="Cambria"/>
          <w:color w:val="800632"/>
          <w:sz w:val="32"/>
          <w:szCs w:val="32"/>
        </w:rPr>
      </w:pPr>
    </w:p>
    <w:p w:rsidR="00CC06BF" w:rsidRPr="00855EA8" w:rsidRDefault="00CC06BF" w:rsidP="002E7B12">
      <w:pPr>
        <w:jc w:val="center"/>
        <w:rPr>
          <w:rStyle w:val="a5"/>
          <w:color w:val="FF0000"/>
          <w:szCs w:val="28"/>
        </w:rPr>
      </w:pPr>
      <w:r w:rsidRPr="002E7B12">
        <w:rPr>
          <w:rStyle w:val="a5"/>
          <w:rFonts w:ascii="Cambria" w:hAnsi="Cambria"/>
          <w:color w:val="002060"/>
          <w:sz w:val="28"/>
          <w:szCs w:val="32"/>
        </w:rPr>
        <w:t xml:space="preserve">Всероссийская </w:t>
      </w:r>
      <w:r w:rsidR="002E7B12" w:rsidRPr="002E7B12">
        <w:rPr>
          <w:rStyle w:val="a5"/>
          <w:rFonts w:ascii="Cambria" w:hAnsi="Cambria"/>
          <w:color w:val="002060"/>
          <w:sz w:val="28"/>
          <w:szCs w:val="32"/>
        </w:rPr>
        <w:t xml:space="preserve">научно-практическая конференция </w:t>
      </w:r>
      <w:r w:rsidR="002E7B12" w:rsidRPr="00855EA8">
        <w:rPr>
          <w:rStyle w:val="a5"/>
          <w:rFonts w:ascii="Cambria" w:hAnsi="Cambria"/>
          <w:color w:val="FF0000"/>
          <w:sz w:val="28"/>
          <w:szCs w:val="32"/>
        </w:rPr>
        <w:t>«Педагогическое сопровождение профессионального выбора учащейся молодежи XXI века»</w:t>
      </w:r>
    </w:p>
    <w:p w:rsidR="00CC06BF" w:rsidRPr="003B4CA1" w:rsidRDefault="00CC06BF" w:rsidP="001A3884">
      <w:pPr>
        <w:jc w:val="center"/>
        <w:rPr>
          <w:rStyle w:val="a5"/>
          <w:color w:val="002060"/>
          <w:sz w:val="28"/>
          <w:szCs w:val="28"/>
        </w:rPr>
      </w:pPr>
    </w:p>
    <w:p w:rsidR="00CC06BF" w:rsidRPr="003B4CA1" w:rsidRDefault="00CC06BF" w:rsidP="001A3884">
      <w:pPr>
        <w:jc w:val="center"/>
        <w:rPr>
          <w:rStyle w:val="a5"/>
          <w:color w:val="002060"/>
          <w:sz w:val="28"/>
          <w:szCs w:val="28"/>
        </w:rPr>
      </w:pPr>
    </w:p>
    <w:p w:rsidR="00CC06BF" w:rsidRPr="003B4CA1" w:rsidRDefault="00CC06BF" w:rsidP="001A3884">
      <w:pPr>
        <w:jc w:val="center"/>
        <w:rPr>
          <w:rStyle w:val="a5"/>
          <w:color w:val="002060"/>
          <w:sz w:val="36"/>
          <w:szCs w:val="28"/>
        </w:rPr>
      </w:pPr>
      <w:r w:rsidRPr="003B4CA1">
        <w:rPr>
          <w:rStyle w:val="a5"/>
          <w:color w:val="002060"/>
          <w:sz w:val="36"/>
          <w:szCs w:val="28"/>
        </w:rPr>
        <w:t>ПРОГРАММА</w:t>
      </w:r>
    </w:p>
    <w:p w:rsidR="00A15431" w:rsidRPr="003B4CA1" w:rsidRDefault="00A15431" w:rsidP="001A3884">
      <w:pPr>
        <w:jc w:val="center"/>
        <w:rPr>
          <w:rStyle w:val="a5"/>
          <w:color w:val="002060"/>
          <w:sz w:val="36"/>
          <w:szCs w:val="28"/>
        </w:rPr>
      </w:pPr>
    </w:p>
    <w:p w:rsidR="00CC06BF" w:rsidRPr="003B4CA1" w:rsidRDefault="002E7B12" w:rsidP="001A3884">
      <w:pPr>
        <w:jc w:val="center"/>
        <w:rPr>
          <w:rStyle w:val="a5"/>
          <w:color w:val="002060"/>
          <w:sz w:val="32"/>
          <w:szCs w:val="28"/>
        </w:rPr>
      </w:pPr>
      <w:r>
        <w:rPr>
          <w:rStyle w:val="a5"/>
          <w:color w:val="002060"/>
          <w:sz w:val="32"/>
          <w:szCs w:val="28"/>
        </w:rPr>
        <w:t>26 апреля 2019</w:t>
      </w:r>
      <w:r w:rsidR="00CC06BF" w:rsidRPr="003B4CA1">
        <w:rPr>
          <w:rStyle w:val="a5"/>
          <w:color w:val="002060"/>
          <w:sz w:val="32"/>
          <w:szCs w:val="28"/>
        </w:rPr>
        <w:t xml:space="preserve"> года</w:t>
      </w:r>
    </w:p>
    <w:p w:rsidR="00CC06BF" w:rsidRPr="00CC06BF" w:rsidRDefault="00CC06BF" w:rsidP="001A3884">
      <w:pPr>
        <w:jc w:val="center"/>
        <w:rPr>
          <w:sz w:val="28"/>
          <w:szCs w:val="28"/>
        </w:rPr>
      </w:pPr>
    </w:p>
    <w:p w:rsidR="00CC06BF" w:rsidRDefault="00CC06BF" w:rsidP="001A3884">
      <w:pPr>
        <w:jc w:val="center"/>
        <w:rPr>
          <w:sz w:val="28"/>
          <w:szCs w:val="28"/>
        </w:rPr>
      </w:pPr>
    </w:p>
    <w:p w:rsidR="002E7B12" w:rsidRDefault="002E7B12" w:rsidP="001A3884">
      <w:pPr>
        <w:jc w:val="center"/>
        <w:rPr>
          <w:sz w:val="28"/>
          <w:szCs w:val="28"/>
        </w:rPr>
      </w:pPr>
    </w:p>
    <w:p w:rsidR="002E7B12" w:rsidRDefault="002E7B12" w:rsidP="001A3884">
      <w:pPr>
        <w:jc w:val="center"/>
        <w:rPr>
          <w:sz w:val="28"/>
          <w:szCs w:val="28"/>
        </w:rPr>
      </w:pPr>
    </w:p>
    <w:p w:rsidR="002E7B12" w:rsidRDefault="002E7B12" w:rsidP="001A3884">
      <w:pPr>
        <w:jc w:val="center"/>
        <w:rPr>
          <w:sz w:val="28"/>
          <w:szCs w:val="28"/>
        </w:rPr>
      </w:pPr>
    </w:p>
    <w:p w:rsidR="00855EA8" w:rsidRDefault="00855EA8" w:rsidP="001A3884">
      <w:pPr>
        <w:jc w:val="center"/>
        <w:rPr>
          <w:sz w:val="28"/>
          <w:szCs w:val="28"/>
        </w:rPr>
      </w:pPr>
    </w:p>
    <w:p w:rsidR="00855EA8" w:rsidRDefault="00855EA8" w:rsidP="001A3884">
      <w:pPr>
        <w:jc w:val="center"/>
        <w:rPr>
          <w:sz w:val="28"/>
          <w:szCs w:val="28"/>
        </w:rPr>
      </w:pPr>
    </w:p>
    <w:p w:rsidR="00855EA8" w:rsidRPr="00CC06BF" w:rsidRDefault="00855EA8" w:rsidP="001A3884">
      <w:pPr>
        <w:jc w:val="center"/>
        <w:rPr>
          <w:sz w:val="28"/>
          <w:szCs w:val="28"/>
        </w:rPr>
      </w:pPr>
    </w:p>
    <w:p w:rsidR="00CC06BF" w:rsidRPr="003B4CA1" w:rsidRDefault="00CC06BF" w:rsidP="001A3884">
      <w:pPr>
        <w:jc w:val="center"/>
        <w:rPr>
          <w:rStyle w:val="a5"/>
          <w:color w:val="002060"/>
          <w:sz w:val="28"/>
          <w:szCs w:val="28"/>
        </w:rPr>
      </w:pPr>
      <w:r w:rsidRPr="003B4CA1">
        <w:rPr>
          <w:rStyle w:val="a5"/>
          <w:color w:val="002060"/>
          <w:sz w:val="28"/>
          <w:szCs w:val="28"/>
        </w:rPr>
        <w:t xml:space="preserve">г. Новокузнецк </w:t>
      </w:r>
    </w:p>
    <w:p w:rsidR="002E7B12" w:rsidRPr="002E7B12" w:rsidRDefault="00CC06BF" w:rsidP="002E7B12">
      <w:pPr>
        <w:jc w:val="both"/>
        <w:rPr>
          <w:rFonts w:eastAsia="Calibri"/>
          <w:b/>
          <w:lang w:eastAsia="en-US"/>
        </w:rPr>
      </w:pPr>
      <w:r w:rsidRPr="00CC06BF">
        <w:rPr>
          <w:b/>
          <w:i/>
          <w:color w:val="C00000"/>
          <w:sz w:val="28"/>
          <w:szCs w:val="28"/>
        </w:rPr>
        <w:br w:type="page"/>
      </w:r>
      <w:r w:rsidR="002E7B12" w:rsidRPr="002E7B12">
        <w:rPr>
          <w:rFonts w:eastAsia="Calibri"/>
          <w:b/>
          <w:lang w:eastAsia="en-US"/>
        </w:rPr>
        <w:lastRenderedPageBreak/>
        <w:t>УЧАСТНИКИ КОНФЕРЕНЦИИ:</w:t>
      </w:r>
    </w:p>
    <w:p w:rsidR="002E7B12" w:rsidRPr="002E7B12" w:rsidRDefault="002E7B12" w:rsidP="002E7B12">
      <w:pPr>
        <w:ind w:firstLine="709"/>
        <w:jc w:val="both"/>
        <w:rPr>
          <w:rFonts w:eastAsia="Calibri"/>
          <w:lang w:eastAsia="en-US"/>
        </w:rPr>
      </w:pPr>
      <w:r w:rsidRPr="002E7B12">
        <w:rPr>
          <w:rFonts w:eastAsia="Calibri"/>
          <w:lang w:eastAsia="en-US"/>
        </w:rPr>
        <w:t>Представители Российской академии образования, Федерального института развития образования, региональных органов управления образованием, представители департаментов труда и занятости субъектов Российской Федерации, ученые, руководители, научные работники и преподаватели образовательных организаций системы общего образования, среднего и дополнительного профессионального образования, высшего образования, специалисты по профессиональной ориентации молодежи, практической психологии, социальные работники</w:t>
      </w:r>
      <w:r>
        <w:rPr>
          <w:rFonts w:eastAsia="Calibri"/>
          <w:lang w:eastAsia="en-US"/>
        </w:rPr>
        <w:t>, студенты</w:t>
      </w:r>
      <w:r w:rsidRPr="002E7B12">
        <w:rPr>
          <w:rFonts w:eastAsia="Calibri"/>
          <w:lang w:eastAsia="en-US"/>
        </w:rPr>
        <w:t>.</w:t>
      </w:r>
    </w:p>
    <w:p w:rsidR="002E7B12" w:rsidRPr="002E7B12" w:rsidRDefault="002E7B12" w:rsidP="002E7B12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2E7B12" w:rsidRPr="002E7B12" w:rsidRDefault="002E7B12" w:rsidP="002E7B12">
      <w:pPr>
        <w:rPr>
          <w:rFonts w:eastAsia="Calibri"/>
          <w:b/>
          <w:lang w:eastAsia="en-US"/>
        </w:rPr>
      </w:pPr>
      <w:r w:rsidRPr="002E7B12">
        <w:rPr>
          <w:rFonts w:eastAsia="Calibri"/>
          <w:b/>
          <w:lang w:eastAsia="en-US"/>
        </w:rPr>
        <w:t>ИНФОРМАЦИОННЫЕ ПАРТНЕРЫ КОНФЕРЕНЦИИ:</w:t>
      </w:r>
    </w:p>
    <w:p w:rsidR="002E7B12" w:rsidRPr="002E7B12" w:rsidRDefault="002E7B12" w:rsidP="002E7B12">
      <w:pPr>
        <w:ind w:firstLine="709"/>
        <w:jc w:val="both"/>
        <w:rPr>
          <w:rFonts w:eastAsia="Calibri"/>
          <w:color w:val="FF0000"/>
          <w:lang w:eastAsia="en-US"/>
        </w:rPr>
      </w:pPr>
      <w:r w:rsidRPr="002E7B12">
        <w:rPr>
          <w:rFonts w:eastAsia="Calibri"/>
          <w:lang w:eastAsia="en-US"/>
        </w:rPr>
        <w:t xml:space="preserve">Научно-теоретический журнал «Педагогика» </w:t>
      </w:r>
    </w:p>
    <w:p w:rsidR="002E7B12" w:rsidRPr="002E7B12" w:rsidRDefault="002E7B12" w:rsidP="002E7B12">
      <w:pPr>
        <w:ind w:firstLine="709"/>
        <w:jc w:val="both"/>
        <w:rPr>
          <w:rFonts w:eastAsia="Calibri"/>
          <w:color w:val="FF0000"/>
          <w:lang w:eastAsia="en-US"/>
        </w:rPr>
      </w:pPr>
      <w:r w:rsidRPr="002E7B12">
        <w:rPr>
          <w:rFonts w:eastAsia="Calibri"/>
          <w:lang w:eastAsia="en-US"/>
        </w:rPr>
        <w:t xml:space="preserve">Научно-методический журнал «Профессиональное образование. Столица» </w:t>
      </w:r>
    </w:p>
    <w:p w:rsidR="002E7B12" w:rsidRPr="002E7B12" w:rsidRDefault="002E7B12" w:rsidP="002E7B12">
      <w:pPr>
        <w:ind w:firstLine="709"/>
        <w:jc w:val="both"/>
        <w:rPr>
          <w:rFonts w:eastAsia="Calibri"/>
          <w:lang w:eastAsia="en-US"/>
        </w:rPr>
      </w:pPr>
      <w:r w:rsidRPr="002E7B12">
        <w:rPr>
          <w:rFonts w:eastAsia="Calibri"/>
          <w:lang w:eastAsia="en-US"/>
        </w:rPr>
        <w:t xml:space="preserve">Научно-образовательный журнал «Профессиональное образование в России и за рубежом» </w:t>
      </w:r>
    </w:p>
    <w:p w:rsidR="002E7B12" w:rsidRPr="002E7B12" w:rsidRDefault="002E7B12" w:rsidP="002E7B12">
      <w:pPr>
        <w:ind w:firstLine="709"/>
        <w:jc w:val="both"/>
        <w:rPr>
          <w:rFonts w:eastAsia="Calibri"/>
          <w:lang w:eastAsia="en-US"/>
        </w:rPr>
      </w:pPr>
      <w:r w:rsidRPr="002E7B12">
        <w:rPr>
          <w:rFonts w:eastAsia="Calibri"/>
          <w:lang w:eastAsia="en-US"/>
        </w:rPr>
        <w:t>Научно-методический журнал «ПЛАТФОРМА-НАВИГАТОР: развитие карьеры»</w:t>
      </w:r>
    </w:p>
    <w:p w:rsidR="002E7B12" w:rsidRPr="002E7B12" w:rsidRDefault="002E7B12" w:rsidP="002E7B12">
      <w:pPr>
        <w:ind w:firstLine="709"/>
        <w:jc w:val="both"/>
        <w:rPr>
          <w:rFonts w:eastAsia="Calibri"/>
          <w:spacing w:val="-4"/>
          <w:lang w:eastAsia="en-US"/>
        </w:rPr>
      </w:pPr>
      <w:r w:rsidRPr="002E7B12">
        <w:rPr>
          <w:rFonts w:eastAsia="Calibri"/>
          <w:spacing w:val="-4"/>
          <w:lang w:eastAsia="en-US"/>
        </w:rPr>
        <w:t>Региональный филиал ВГТРК «Государственная теле- и радио- компания "Кузбасс"»</w:t>
      </w:r>
    </w:p>
    <w:p w:rsidR="002E7B12" w:rsidRPr="002E7B12" w:rsidRDefault="002E7B12" w:rsidP="002E7B12">
      <w:pPr>
        <w:ind w:firstLine="709"/>
        <w:jc w:val="both"/>
        <w:rPr>
          <w:rFonts w:eastAsia="Calibri"/>
          <w:lang w:eastAsia="en-US"/>
        </w:rPr>
      </w:pPr>
      <w:r w:rsidRPr="002E7B12">
        <w:rPr>
          <w:rFonts w:eastAsia="Calibri"/>
          <w:lang w:eastAsia="en-US"/>
        </w:rPr>
        <w:t>Региональные телеканалы: «ТНТ», «10 канал»</w:t>
      </w:r>
    </w:p>
    <w:p w:rsidR="002E7B12" w:rsidRPr="002E7B12" w:rsidRDefault="0039127A" w:rsidP="002E7B12">
      <w:pPr>
        <w:ind w:firstLine="709"/>
        <w:jc w:val="both"/>
        <w:rPr>
          <w:rFonts w:eastAsia="Calibri"/>
          <w:lang w:eastAsia="en-US"/>
        </w:rPr>
      </w:pPr>
      <w:r w:rsidRPr="0039127A">
        <w:rPr>
          <w:rFonts w:eastAsia="Calibri"/>
          <w:lang w:eastAsia="en-US"/>
        </w:rPr>
        <w:t>Медиахолдинг</w:t>
      </w:r>
      <w:r>
        <w:rPr>
          <w:rFonts w:eastAsia="Calibri"/>
          <w:lang w:eastAsia="en-US"/>
        </w:rPr>
        <w:t xml:space="preserve"> НФИ КемГУ</w:t>
      </w:r>
      <w:r w:rsidRPr="0039127A">
        <w:rPr>
          <w:rFonts w:eastAsia="Calibri"/>
          <w:lang w:eastAsia="en-US"/>
        </w:rPr>
        <w:t xml:space="preserve"> «ЗСВ»</w:t>
      </w:r>
      <w:r w:rsidR="002E7B12" w:rsidRPr="002E7B12">
        <w:rPr>
          <w:rFonts w:eastAsia="Calibri"/>
          <w:lang w:eastAsia="en-US"/>
        </w:rPr>
        <w:t xml:space="preserve">  </w:t>
      </w:r>
    </w:p>
    <w:p w:rsidR="002E7B12" w:rsidRPr="002E7B12" w:rsidRDefault="002E7B12" w:rsidP="002E7B12">
      <w:pPr>
        <w:ind w:firstLine="426"/>
        <w:rPr>
          <w:rFonts w:eastAsia="Calibri"/>
          <w:sz w:val="18"/>
          <w:szCs w:val="18"/>
          <w:lang w:eastAsia="en-US"/>
        </w:rPr>
      </w:pPr>
    </w:p>
    <w:p w:rsidR="002E7B12" w:rsidRPr="002E7B12" w:rsidRDefault="002E7B12" w:rsidP="002E7B12">
      <w:pPr>
        <w:jc w:val="both"/>
        <w:rPr>
          <w:rFonts w:eastAsia="Calibri"/>
          <w:lang w:eastAsia="en-US"/>
        </w:rPr>
      </w:pPr>
      <w:r w:rsidRPr="002E7B12">
        <w:rPr>
          <w:rFonts w:eastAsia="Calibri"/>
          <w:b/>
          <w:lang w:eastAsia="en-US"/>
        </w:rPr>
        <w:t>ЦЕЛЬ КОНФЕРЕНЦИИ</w:t>
      </w:r>
      <w:r w:rsidRPr="002E7B12">
        <w:rPr>
          <w:rFonts w:eastAsia="Calibri"/>
          <w:lang w:eastAsia="en-US"/>
        </w:rPr>
        <w:t xml:space="preserve"> – обмен опытом научных исследований и практической деятельности лучших практик в области педагогического сопровождения профессиональной ориентации детей и учащейся молодежи. </w:t>
      </w:r>
    </w:p>
    <w:p w:rsidR="00764AF7" w:rsidRDefault="002E7B12" w:rsidP="00764AF7">
      <w:pPr>
        <w:jc w:val="both"/>
        <w:rPr>
          <w:rFonts w:eastAsia="Calibri"/>
          <w:b/>
          <w:i/>
          <w:lang w:eastAsia="en-US"/>
        </w:rPr>
      </w:pPr>
      <w:r>
        <w:rPr>
          <w:b/>
          <w:i/>
          <w:color w:val="0000FF"/>
          <w:sz w:val="28"/>
          <w:szCs w:val="28"/>
        </w:rPr>
        <w:br w:type="page"/>
      </w:r>
      <w:r w:rsidR="00764AF7" w:rsidRPr="00764AF7">
        <w:rPr>
          <w:rFonts w:eastAsia="Calibri"/>
          <w:b/>
          <w:i/>
          <w:lang w:eastAsia="en-US"/>
        </w:rPr>
        <w:lastRenderedPageBreak/>
        <w:t xml:space="preserve">26 апреля 2019 года </w:t>
      </w:r>
    </w:p>
    <w:p w:rsidR="00764AF7" w:rsidRPr="00764AF7" w:rsidRDefault="00764AF7" w:rsidP="00764AF7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Место проведения: </w:t>
      </w:r>
      <w:r w:rsidRPr="00764AF7">
        <w:rPr>
          <w:rFonts w:eastAsia="Calibri"/>
          <w:lang w:eastAsia="en-US"/>
        </w:rPr>
        <w:t>Новокузнецкий институт (филиал) КемГУ, г. Новокузнецк, ул. Циолковского, 23, актовый зал</w:t>
      </w:r>
      <w:r>
        <w:rPr>
          <w:rFonts w:eastAsia="Calibri"/>
          <w:lang w:eastAsia="en-US"/>
        </w:rPr>
        <w:t xml:space="preserve"> (2 этаж)</w:t>
      </w:r>
    </w:p>
    <w:p w:rsidR="00764AF7" w:rsidRPr="00764AF7" w:rsidRDefault="00764AF7" w:rsidP="00764A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09.00 – 09.4</w:t>
      </w:r>
      <w:r w:rsidRPr="00764AF7">
        <w:rPr>
          <w:rFonts w:eastAsia="Calibri"/>
          <w:lang w:eastAsia="en-US"/>
        </w:rPr>
        <w:t>5 – рег</w:t>
      </w:r>
      <w:r>
        <w:rPr>
          <w:rFonts w:eastAsia="Calibri"/>
          <w:lang w:eastAsia="en-US"/>
        </w:rPr>
        <w:t>истрация участников конференции (фойе, 1 этаж)</w:t>
      </w:r>
    </w:p>
    <w:p w:rsidR="00764AF7" w:rsidRDefault="00764AF7" w:rsidP="00764AF7">
      <w:pPr>
        <w:ind w:firstLine="709"/>
        <w:jc w:val="both"/>
        <w:rPr>
          <w:rFonts w:eastAsia="Calibri"/>
          <w:lang w:eastAsia="en-US"/>
        </w:rPr>
      </w:pPr>
      <w:r w:rsidRPr="00764AF7">
        <w:rPr>
          <w:rFonts w:eastAsia="Calibri"/>
          <w:lang w:eastAsia="en-US"/>
        </w:rPr>
        <w:t>10.00 – 1</w:t>
      </w:r>
      <w:r>
        <w:rPr>
          <w:rFonts w:eastAsia="Calibri"/>
          <w:lang w:eastAsia="en-US"/>
        </w:rPr>
        <w:t>2</w:t>
      </w:r>
      <w:r w:rsidRPr="00764AF7">
        <w:rPr>
          <w:rFonts w:eastAsia="Calibri"/>
          <w:lang w:eastAsia="en-US"/>
        </w:rPr>
        <w:t xml:space="preserve">.30 – </w:t>
      </w:r>
      <w:r w:rsidRPr="00BF3032">
        <w:rPr>
          <w:rFonts w:eastAsia="Calibri"/>
          <w:caps/>
          <w:lang w:eastAsia="en-US"/>
        </w:rPr>
        <w:t>Пленарное заседание</w:t>
      </w:r>
    </w:p>
    <w:p w:rsidR="00764AF7" w:rsidRDefault="008E3A72" w:rsidP="00764AF7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Приветствия в адрес </w:t>
      </w:r>
      <w:r w:rsidR="0087730F">
        <w:rPr>
          <w:rFonts w:eastAsia="Calibri"/>
          <w:b/>
          <w:i/>
          <w:lang w:eastAsia="en-US"/>
        </w:rPr>
        <w:t xml:space="preserve">гостей и </w:t>
      </w:r>
      <w:r>
        <w:rPr>
          <w:rFonts w:eastAsia="Calibri"/>
          <w:b/>
          <w:i/>
          <w:lang w:eastAsia="en-US"/>
        </w:rPr>
        <w:t>участников</w:t>
      </w:r>
      <w:r w:rsidR="00764AF7" w:rsidRPr="00764AF7">
        <w:rPr>
          <w:rFonts w:eastAsia="Calibri"/>
          <w:b/>
          <w:i/>
          <w:lang w:eastAsia="en-US"/>
        </w:rPr>
        <w:t xml:space="preserve"> конференции</w:t>
      </w:r>
      <w:r>
        <w:rPr>
          <w:rFonts w:eastAsia="Calibri"/>
          <w:lang w:eastAsia="en-US"/>
        </w:rPr>
        <w:t>:</w:t>
      </w:r>
      <w:r w:rsidR="00764AF7">
        <w:rPr>
          <w:rFonts w:eastAsia="Calibri"/>
          <w:lang w:eastAsia="en-US"/>
        </w:rPr>
        <w:t xml:space="preserve"> </w:t>
      </w:r>
    </w:p>
    <w:p w:rsidR="007D7096" w:rsidRDefault="007D7096" w:rsidP="008E3A72">
      <w:pPr>
        <w:ind w:firstLine="708"/>
        <w:jc w:val="both"/>
        <w:rPr>
          <w:rFonts w:eastAsia="Calibri"/>
          <w:lang w:eastAsia="en-US"/>
        </w:rPr>
      </w:pPr>
      <w:r w:rsidRPr="007D7096">
        <w:rPr>
          <w:rFonts w:eastAsia="Calibri"/>
          <w:i/>
          <w:lang w:eastAsia="en-US"/>
        </w:rPr>
        <w:t>Елькина О. Ю.,</w:t>
      </w:r>
      <w:r>
        <w:rPr>
          <w:rFonts w:eastAsia="Calibri"/>
          <w:lang w:eastAsia="en-US"/>
        </w:rPr>
        <w:t xml:space="preserve"> заместитель директора по воспитательной работе и развитию педагогического образования НФИ КемГУ. </w:t>
      </w:r>
    </w:p>
    <w:p w:rsidR="00764AF7" w:rsidRDefault="0084553B" w:rsidP="008E3A72">
      <w:pPr>
        <w:ind w:firstLine="708"/>
        <w:jc w:val="both"/>
        <w:rPr>
          <w:rFonts w:eastAsia="Calibri"/>
          <w:lang w:eastAsia="en-US"/>
        </w:rPr>
      </w:pPr>
      <w:r w:rsidRPr="007D7096">
        <w:rPr>
          <w:rFonts w:eastAsia="Calibri"/>
          <w:i/>
          <w:lang w:eastAsia="en-US"/>
        </w:rPr>
        <w:t>Вержицкий</w:t>
      </w:r>
      <w:r w:rsidR="007D7096" w:rsidRPr="007D7096">
        <w:rPr>
          <w:rFonts w:eastAsia="Calibri"/>
          <w:i/>
          <w:lang w:eastAsia="en-US"/>
        </w:rPr>
        <w:t xml:space="preserve"> Г. А.</w:t>
      </w:r>
      <w:r w:rsidRPr="007D7096"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з</w:t>
      </w:r>
      <w:r w:rsidR="00764AF7">
        <w:rPr>
          <w:rFonts w:eastAsia="Calibri"/>
          <w:lang w:eastAsia="en-US"/>
        </w:rPr>
        <w:t>аместитель Главы города Новокузнецка по социальным вопросам</w:t>
      </w:r>
      <w:r>
        <w:rPr>
          <w:rFonts w:eastAsia="Calibri"/>
          <w:lang w:eastAsia="en-US"/>
        </w:rPr>
        <w:t>.</w:t>
      </w:r>
      <w:r w:rsidR="00764AF7">
        <w:rPr>
          <w:rFonts w:eastAsia="Calibri"/>
          <w:lang w:eastAsia="en-US"/>
        </w:rPr>
        <w:t xml:space="preserve"> </w:t>
      </w:r>
    </w:p>
    <w:p w:rsidR="00764AF7" w:rsidRPr="008E3A72" w:rsidRDefault="008E3A72" w:rsidP="008E3A72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ab/>
      </w:r>
      <w:r w:rsidRPr="008E3A72">
        <w:rPr>
          <w:rFonts w:eastAsia="Calibri"/>
          <w:b/>
          <w:i/>
          <w:lang w:eastAsia="en-US"/>
        </w:rPr>
        <w:t>Научные сообщения:</w:t>
      </w:r>
    </w:p>
    <w:p w:rsidR="008E3A72" w:rsidRDefault="008E3A72" w:rsidP="008E3A72">
      <w:pPr>
        <w:numPr>
          <w:ilvl w:val="0"/>
          <w:numId w:val="2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Профессиональная карьера: состояние и перспективы.</w:t>
      </w:r>
    </w:p>
    <w:p w:rsidR="008E3A72" w:rsidRDefault="008E3A72" w:rsidP="00855EA8">
      <w:pPr>
        <w:ind w:left="2268"/>
        <w:jc w:val="both"/>
        <w:rPr>
          <w:rFonts w:eastAsia="Calibri"/>
          <w:i/>
          <w:lang w:eastAsia="en-US"/>
        </w:rPr>
      </w:pPr>
      <w:r w:rsidRPr="008E3A72">
        <w:rPr>
          <w:rFonts w:eastAsia="Calibri"/>
          <w:i/>
          <w:lang w:eastAsia="en-US"/>
        </w:rPr>
        <w:t>Чистякова С. Н., доктор педагогических наук, профессор, академик РАО.</w:t>
      </w:r>
    </w:p>
    <w:p w:rsidR="008E3A72" w:rsidRPr="00C204C5" w:rsidRDefault="008E3A72" w:rsidP="008E3A72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204C5">
        <w:rPr>
          <w:color w:val="000000"/>
          <w:shd w:val="clear" w:color="auto" w:fill="FFFFFF"/>
        </w:rPr>
        <w:t>Проектирование ситуаций профориентационного нетворкинга</w:t>
      </w:r>
      <w:r w:rsidR="00C204C5">
        <w:rPr>
          <w:color w:val="000000"/>
          <w:shd w:val="clear" w:color="auto" w:fill="FFFFFF"/>
        </w:rPr>
        <w:t xml:space="preserve"> (видеодоклад).</w:t>
      </w:r>
    </w:p>
    <w:p w:rsidR="00C204C5" w:rsidRPr="00C204C5" w:rsidRDefault="00C204C5" w:rsidP="00855EA8">
      <w:pPr>
        <w:ind w:left="2268"/>
        <w:jc w:val="both"/>
        <w:rPr>
          <w:rFonts w:eastAsia="Calibri"/>
          <w:i/>
          <w:lang w:eastAsia="en-US"/>
        </w:rPr>
      </w:pPr>
      <w:r w:rsidRPr="00C204C5">
        <w:rPr>
          <w:rFonts w:eastAsia="Calibri"/>
          <w:i/>
          <w:lang w:eastAsia="en-US"/>
        </w:rPr>
        <w:t>Сергеев И.С., доктор педагогических наук, ведущий научный сотрудник Центра профессионального образования и систем квалификаций ФИРО РАНХиС</w:t>
      </w:r>
    </w:p>
    <w:p w:rsidR="00C204C5" w:rsidRDefault="00C204C5" w:rsidP="00C204C5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204C5">
        <w:rPr>
          <w:rFonts w:eastAsia="Calibri"/>
          <w:lang w:eastAsia="en-US"/>
        </w:rPr>
        <w:t>Профориентация в контексте патриотического воспитания подрастающего поколения</w:t>
      </w:r>
      <w:r>
        <w:rPr>
          <w:rFonts w:eastAsia="Calibri"/>
          <w:lang w:eastAsia="en-US"/>
        </w:rPr>
        <w:t>.</w:t>
      </w:r>
    </w:p>
    <w:p w:rsidR="00C204C5" w:rsidRPr="00C204C5" w:rsidRDefault="00855EA8" w:rsidP="00855EA8">
      <w:pPr>
        <w:ind w:left="226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Пряжников Н.</w:t>
      </w:r>
      <w:r>
        <w:rPr>
          <w:rFonts w:eastAsia="Calibri"/>
        </w:rPr>
        <w:t> </w:t>
      </w:r>
      <w:r w:rsidR="00C204C5" w:rsidRPr="00C204C5">
        <w:rPr>
          <w:rFonts w:eastAsia="Calibri"/>
          <w:i/>
          <w:lang w:eastAsia="en-US"/>
        </w:rPr>
        <w:t>С., доктор педагогических наук, профессор факультета психологии МГУ имени М. В. Ломоносова; профессор кафедры управления персоналом и психологии Финансового университета при Правительстве РФ</w:t>
      </w:r>
    </w:p>
    <w:p w:rsidR="00C204C5" w:rsidRDefault="00C204C5" w:rsidP="00C204C5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C204C5">
        <w:rPr>
          <w:rFonts w:eastAsia="Calibri"/>
          <w:lang w:eastAsia="en-US"/>
        </w:rPr>
        <w:t>Динамика концептуальных представлений о сопровождении профессионального самоопределения в условиях постиндустриальных изменений: вероятные направления</w:t>
      </w:r>
      <w:r>
        <w:rPr>
          <w:rFonts w:eastAsia="Calibri"/>
          <w:lang w:eastAsia="en-US"/>
        </w:rPr>
        <w:t>.</w:t>
      </w:r>
    </w:p>
    <w:p w:rsidR="00C204C5" w:rsidRPr="00C204C5" w:rsidRDefault="00C204C5" w:rsidP="00855EA8">
      <w:pPr>
        <w:ind w:left="226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Родичев Н. Ф.</w:t>
      </w:r>
      <w:r w:rsidRPr="00C204C5"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>кандидат педагогических наук, доцент, ведущий научный сотрудник</w:t>
      </w:r>
      <w:r w:rsidRPr="00C204C5">
        <w:rPr>
          <w:rFonts w:eastAsia="Calibri"/>
          <w:i/>
          <w:lang w:eastAsia="en-US"/>
        </w:rPr>
        <w:t xml:space="preserve"> Центра развития образования РАО</w:t>
      </w:r>
    </w:p>
    <w:p w:rsidR="00797BE7" w:rsidRDefault="00797BE7" w:rsidP="00101229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Муниципальный проект профессиональной ориентации и пр</w:t>
      </w:r>
      <w:r w:rsidR="007D7096">
        <w:rPr>
          <w:rFonts w:eastAsia="Calibri"/>
          <w:lang w:eastAsia="en-US"/>
        </w:rPr>
        <w:t xml:space="preserve">офессионального самоопределения обучающихся </w:t>
      </w:r>
      <w:r w:rsidR="007D7096">
        <w:rPr>
          <w:rFonts w:eastAsia="Calibri"/>
          <w:lang w:eastAsia="en-US"/>
        </w:rPr>
        <w:lastRenderedPageBreak/>
        <w:t>образовательных организаций Новокузнецкого муниципального городского округа «Профориентация – потенциал развития города.</w:t>
      </w:r>
    </w:p>
    <w:p w:rsidR="007D7096" w:rsidRPr="00BF3032" w:rsidRDefault="007D7096" w:rsidP="00BF3032">
      <w:pPr>
        <w:ind w:left="2268"/>
        <w:jc w:val="both"/>
        <w:rPr>
          <w:rFonts w:eastAsia="Calibri"/>
          <w:i/>
          <w:lang w:eastAsia="en-US"/>
        </w:rPr>
      </w:pPr>
      <w:r w:rsidRPr="00BF3032">
        <w:rPr>
          <w:rFonts w:eastAsia="Calibri"/>
          <w:i/>
          <w:lang w:eastAsia="en-US"/>
        </w:rPr>
        <w:t>Ветрова Я. А., канд псих наук</w:t>
      </w:r>
      <w:r w:rsidR="00BF3032" w:rsidRPr="00BF3032">
        <w:rPr>
          <w:rFonts w:eastAsia="Calibri"/>
          <w:i/>
          <w:lang w:eastAsia="en-US"/>
        </w:rPr>
        <w:t>, зав. кафедрой акмеологии и дополнительного образования</w:t>
      </w:r>
      <w:r w:rsidR="00BF3032" w:rsidRPr="00BF3032">
        <w:rPr>
          <w:i/>
        </w:rPr>
        <w:t xml:space="preserve"> </w:t>
      </w:r>
      <w:r w:rsidR="00BF3032" w:rsidRPr="00BF3032">
        <w:rPr>
          <w:rFonts w:eastAsia="Calibri"/>
          <w:i/>
          <w:lang w:eastAsia="en-US"/>
        </w:rPr>
        <w:t>МАОУ ДПО «Институт повышения квалификации» (г. Новокузнецк)</w:t>
      </w:r>
    </w:p>
    <w:p w:rsidR="008E3A72" w:rsidRPr="00764AF7" w:rsidRDefault="008E3A72" w:rsidP="00BF3032">
      <w:pPr>
        <w:ind w:left="720"/>
        <w:jc w:val="both"/>
        <w:rPr>
          <w:rFonts w:eastAsia="Calibri"/>
          <w:lang w:eastAsia="en-US"/>
        </w:rPr>
      </w:pPr>
    </w:p>
    <w:p w:rsidR="00764AF7" w:rsidRPr="00764AF7" w:rsidRDefault="00797BE7" w:rsidP="00764AF7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12.30 – 13</w:t>
      </w:r>
      <w:r w:rsidR="00764AF7" w:rsidRPr="00764AF7">
        <w:rPr>
          <w:rFonts w:eastAsia="Calibri"/>
          <w:i/>
          <w:lang w:eastAsia="en-US"/>
        </w:rPr>
        <w:t xml:space="preserve">.00 – </w:t>
      </w:r>
      <w:r w:rsidR="00BF3032">
        <w:rPr>
          <w:rFonts w:eastAsia="Calibri"/>
          <w:i/>
          <w:lang w:eastAsia="en-US"/>
        </w:rPr>
        <w:t>Обед в столовой</w:t>
      </w:r>
      <w:r w:rsidR="00764AF7" w:rsidRPr="00764AF7">
        <w:rPr>
          <w:rFonts w:eastAsia="Calibri"/>
          <w:i/>
          <w:lang w:eastAsia="en-US"/>
        </w:rPr>
        <w:t xml:space="preserve"> (</w:t>
      </w:r>
      <w:r w:rsidR="00BF3032">
        <w:rPr>
          <w:rFonts w:eastAsia="Calibri"/>
          <w:i/>
          <w:lang w:eastAsia="en-US"/>
        </w:rPr>
        <w:t>цокольный этаж</w:t>
      </w:r>
      <w:r w:rsidR="00764AF7" w:rsidRPr="00764AF7">
        <w:rPr>
          <w:rFonts w:eastAsia="Calibri"/>
          <w:i/>
          <w:lang w:eastAsia="en-US"/>
        </w:rPr>
        <w:t xml:space="preserve"> корпуса №1, ул. Циолковского, 23)</w:t>
      </w:r>
    </w:p>
    <w:p w:rsidR="00764AF7" w:rsidRDefault="00764AF7" w:rsidP="00764AF7">
      <w:pPr>
        <w:ind w:firstLine="709"/>
        <w:jc w:val="both"/>
        <w:rPr>
          <w:rFonts w:eastAsia="Calibri"/>
          <w:i/>
          <w:lang w:eastAsia="en-US"/>
        </w:rPr>
      </w:pPr>
      <w:r w:rsidRPr="00764AF7">
        <w:rPr>
          <w:rFonts w:eastAsia="Calibri"/>
          <w:i/>
          <w:lang w:eastAsia="en-US"/>
        </w:rPr>
        <w:t>1</w:t>
      </w:r>
      <w:r w:rsidR="00797BE7">
        <w:rPr>
          <w:rFonts w:eastAsia="Calibri"/>
          <w:i/>
          <w:lang w:eastAsia="en-US"/>
        </w:rPr>
        <w:t>3.00 – 13</w:t>
      </w:r>
      <w:r w:rsidRPr="00764AF7">
        <w:rPr>
          <w:rFonts w:eastAsia="Calibri"/>
          <w:i/>
          <w:lang w:eastAsia="en-US"/>
        </w:rPr>
        <w:t>.30 – Переезд в образовательные организации</w:t>
      </w:r>
      <w:r w:rsidR="00797BE7">
        <w:rPr>
          <w:rFonts w:eastAsia="Calibri"/>
          <w:i/>
          <w:lang w:eastAsia="en-US"/>
        </w:rPr>
        <w:t xml:space="preserve">, презентующие </w:t>
      </w:r>
      <w:r w:rsidR="00797BE7" w:rsidRPr="00797BE7">
        <w:rPr>
          <w:rFonts w:eastAsia="Calibri"/>
          <w:i/>
          <w:lang w:eastAsia="en-US"/>
        </w:rPr>
        <w:t>инновационный опыт профессиональной ориентации детей и учащейся молодежи.</w:t>
      </w:r>
    </w:p>
    <w:p w:rsidR="00BF3032" w:rsidRPr="00764AF7" w:rsidRDefault="00BF3032" w:rsidP="00764AF7">
      <w:pPr>
        <w:ind w:firstLine="709"/>
        <w:jc w:val="both"/>
        <w:rPr>
          <w:rFonts w:eastAsia="Calibri"/>
          <w:i/>
          <w:lang w:eastAsia="en-US"/>
        </w:rPr>
      </w:pPr>
    </w:p>
    <w:p w:rsidR="00764AF7" w:rsidRDefault="00797BE7" w:rsidP="00BF3032">
      <w:pPr>
        <w:ind w:firstLine="709"/>
        <w:jc w:val="center"/>
        <w:rPr>
          <w:rFonts w:eastAsia="Calibri"/>
          <w:lang w:eastAsia="en-US"/>
        </w:rPr>
      </w:pPr>
      <w:r w:rsidRPr="00BF3032">
        <w:rPr>
          <w:rFonts w:eastAsia="Calibri"/>
          <w:caps/>
          <w:lang w:eastAsia="en-US"/>
        </w:rPr>
        <w:t>13</w:t>
      </w:r>
      <w:r w:rsidR="00764AF7" w:rsidRPr="00BF3032">
        <w:rPr>
          <w:rFonts w:eastAsia="Calibri"/>
          <w:caps/>
          <w:lang w:eastAsia="en-US"/>
        </w:rPr>
        <w:t>.30 –</w:t>
      </w:r>
      <w:r w:rsidR="0087730F" w:rsidRPr="00BF3032">
        <w:rPr>
          <w:rFonts w:eastAsia="Calibri"/>
          <w:caps/>
          <w:lang w:eastAsia="en-US"/>
        </w:rPr>
        <w:t xml:space="preserve"> 16.0</w:t>
      </w:r>
      <w:r w:rsidR="00764AF7" w:rsidRPr="00BF3032">
        <w:rPr>
          <w:rFonts w:eastAsia="Calibri"/>
          <w:caps/>
          <w:lang w:eastAsia="en-US"/>
        </w:rPr>
        <w:t xml:space="preserve">0 – </w:t>
      </w:r>
      <w:r w:rsidRPr="00BF3032">
        <w:rPr>
          <w:rFonts w:eastAsia="Calibri"/>
          <w:caps/>
          <w:lang w:eastAsia="en-US"/>
        </w:rPr>
        <w:t>Работа площадок</w:t>
      </w:r>
    </w:p>
    <w:p w:rsidR="00BF3032" w:rsidRDefault="00BF3032" w:rsidP="00BF3032">
      <w:pPr>
        <w:pStyle w:val="ae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ранней профессиональной ориентации детей.</w:t>
      </w:r>
    </w:p>
    <w:p w:rsidR="00797BE7" w:rsidRPr="008E5208" w:rsidRDefault="00797BE7" w:rsidP="008E5208">
      <w:pPr>
        <w:pStyle w:val="ae"/>
        <w:tabs>
          <w:tab w:val="left" w:pos="318"/>
        </w:tabs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E5208">
        <w:rPr>
          <w:rFonts w:ascii="Times New Roman" w:hAnsi="Times New Roman"/>
          <w:i/>
          <w:sz w:val="24"/>
          <w:szCs w:val="24"/>
        </w:rPr>
        <w:t xml:space="preserve">МБ ДОУ «Детский сад № 251» </w:t>
      </w:r>
      <w:r w:rsidR="00BF3032" w:rsidRPr="008E5208">
        <w:rPr>
          <w:rFonts w:ascii="Times New Roman" w:hAnsi="Times New Roman"/>
          <w:i/>
          <w:sz w:val="24"/>
          <w:szCs w:val="24"/>
        </w:rPr>
        <w:t>г. Новокузнецк, ул. Кирова, 86 (заведующий</w:t>
      </w:r>
      <w:r w:rsidRPr="008E5208">
        <w:rPr>
          <w:rFonts w:ascii="Times New Roman" w:hAnsi="Times New Roman"/>
          <w:i/>
          <w:sz w:val="24"/>
          <w:szCs w:val="24"/>
        </w:rPr>
        <w:t xml:space="preserve"> </w:t>
      </w:r>
      <w:r w:rsidR="00237C1A" w:rsidRPr="008E5208">
        <w:rPr>
          <w:rFonts w:ascii="Times New Roman" w:hAnsi="Times New Roman"/>
          <w:i/>
          <w:sz w:val="24"/>
          <w:szCs w:val="24"/>
        </w:rPr>
        <w:t xml:space="preserve">Соколова Е.М.) </w:t>
      </w:r>
    </w:p>
    <w:p w:rsidR="008E5208" w:rsidRDefault="00BF3032" w:rsidP="00BF3032">
      <w:pPr>
        <w:pStyle w:val="ae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</w:rPr>
      </w:pPr>
      <w:r w:rsidRPr="00BF3032">
        <w:rPr>
          <w:rFonts w:ascii="Times New Roman" w:hAnsi="Times New Roman"/>
          <w:sz w:val="24"/>
          <w:szCs w:val="24"/>
        </w:rPr>
        <w:t xml:space="preserve">Опыт деятельности экспериментальной площадки проекта «Сто дорог – одна моя». </w:t>
      </w:r>
    </w:p>
    <w:p w:rsidR="00797BE7" w:rsidRPr="00BF3032" w:rsidRDefault="00797BE7" w:rsidP="008E5208">
      <w:pPr>
        <w:pStyle w:val="ae"/>
        <w:tabs>
          <w:tab w:val="left" w:pos="318"/>
        </w:tabs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BF3032">
        <w:rPr>
          <w:rFonts w:ascii="Times New Roman" w:hAnsi="Times New Roman"/>
          <w:sz w:val="24"/>
          <w:szCs w:val="24"/>
        </w:rPr>
        <w:t xml:space="preserve">МБ НОУ «Лицей 111» </w:t>
      </w:r>
      <w:r w:rsidR="00BF3032" w:rsidRPr="00BF3032">
        <w:rPr>
          <w:rFonts w:ascii="Times New Roman" w:hAnsi="Times New Roman"/>
          <w:sz w:val="24"/>
          <w:szCs w:val="24"/>
        </w:rPr>
        <w:t>г.</w:t>
      </w:r>
      <w:r w:rsidR="00BF3032">
        <w:rPr>
          <w:rFonts w:ascii="Times New Roman" w:hAnsi="Times New Roman"/>
          <w:sz w:val="24"/>
          <w:szCs w:val="24"/>
        </w:rPr>
        <w:t> </w:t>
      </w:r>
      <w:r w:rsidR="00BF3032" w:rsidRPr="00BF3032">
        <w:rPr>
          <w:rFonts w:ascii="Times New Roman" w:hAnsi="Times New Roman"/>
          <w:sz w:val="24"/>
          <w:szCs w:val="24"/>
        </w:rPr>
        <w:t xml:space="preserve">Новокузнецк, просп. Октябрьский, 11б </w:t>
      </w:r>
      <w:r w:rsidRPr="00BF3032">
        <w:rPr>
          <w:rFonts w:ascii="Times New Roman" w:hAnsi="Times New Roman"/>
          <w:sz w:val="24"/>
          <w:szCs w:val="24"/>
        </w:rPr>
        <w:t>(</w:t>
      </w:r>
      <w:r w:rsidR="00BF3032" w:rsidRPr="00BF3032">
        <w:rPr>
          <w:rFonts w:ascii="Times New Roman" w:hAnsi="Times New Roman"/>
          <w:sz w:val="24"/>
          <w:szCs w:val="24"/>
        </w:rPr>
        <w:t xml:space="preserve">директор </w:t>
      </w:r>
      <w:r w:rsidRPr="00BF3032">
        <w:rPr>
          <w:rFonts w:ascii="Times New Roman" w:hAnsi="Times New Roman"/>
          <w:sz w:val="24"/>
          <w:szCs w:val="24"/>
        </w:rPr>
        <w:t>Полюшко М.В.)</w:t>
      </w:r>
    </w:p>
    <w:p w:rsidR="008E5208" w:rsidRDefault="00BF3032" w:rsidP="00BF3032">
      <w:pPr>
        <w:pStyle w:val="ae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</w:rPr>
      </w:pPr>
      <w:r w:rsidRPr="00BF3032">
        <w:rPr>
          <w:rFonts w:ascii="Times New Roman" w:hAnsi="Times New Roman"/>
          <w:sz w:val="24"/>
          <w:szCs w:val="24"/>
        </w:rPr>
        <w:t xml:space="preserve">Детский центр профессий «Город мастеров» </w:t>
      </w:r>
    </w:p>
    <w:p w:rsidR="00797BE7" w:rsidRPr="008E5208" w:rsidRDefault="00797BE7" w:rsidP="008E5208">
      <w:pPr>
        <w:pStyle w:val="ae"/>
        <w:tabs>
          <w:tab w:val="left" w:pos="318"/>
        </w:tabs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E5208">
        <w:rPr>
          <w:rFonts w:ascii="Times New Roman" w:hAnsi="Times New Roman"/>
          <w:i/>
          <w:sz w:val="24"/>
          <w:szCs w:val="24"/>
        </w:rPr>
        <w:t xml:space="preserve">МАУ ДО «ДЮЦ «Орион» </w:t>
      </w:r>
      <w:r w:rsidR="008E5208">
        <w:rPr>
          <w:rFonts w:ascii="Times New Roman" w:hAnsi="Times New Roman"/>
          <w:i/>
          <w:sz w:val="24"/>
          <w:szCs w:val="24"/>
        </w:rPr>
        <w:t>г. Новокузнецк, ул. </w:t>
      </w:r>
      <w:r w:rsidR="00BF3032" w:rsidRPr="008E5208">
        <w:rPr>
          <w:rFonts w:ascii="Times New Roman" w:hAnsi="Times New Roman"/>
          <w:i/>
          <w:sz w:val="24"/>
          <w:szCs w:val="24"/>
        </w:rPr>
        <w:t xml:space="preserve">Доз, 18а </w:t>
      </w:r>
      <w:r w:rsidRPr="008E5208">
        <w:rPr>
          <w:rFonts w:ascii="Times New Roman" w:hAnsi="Times New Roman"/>
          <w:i/>
          <w:sz w:val="24"/>
          <w:szCs w:val="24"/>
        </w:rPr>
        <w:t>(</w:t>
      </w:r>
      <w:r w:rsidR="00BF3032" w:rsidRPr="008E5208">
        <w:rPr>
          <w:rFonts w:ascii="Times New Roman" w:hAnsi="Times New Roman"/>
          <w:i/>
          <w:sz w:val="24"/>
          <w:szCs w:val="24"/>
        </w:rPr>
        <w:t xml:space="preserve">директор </w:t>
      </w:r>
      <w:r w:rsidRPr="008E5208">
        <w:rPr>
          <w:rFonts w:ascii="Times New Roman" w:hAnsi="Times New Roman"/>
          <w:i/>
          <w:sz w:val="24"/>
          <w:szCs w:val="24"/>
        </w:rPr>
        <w:t>Сафонов В.Л.)</w:t>
      </w:r>
    </w:p>
    <w:p w:rsidR="008E5208" w:rsidRDefault="00BF3032" w:rsidP="00BF3032">
      <w:pPr>
        <w:pStyle w:val="ae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</w:rPr>
      </w:pPr>
      <w:r w:rsidRPr="00BF3032">
        <w:rPr>
          <w:rFonts w:ascii="Times New Roman" w:hAnsi="Times New Roman"/>
          <w:sz w:val="24"/>
          <w:szCs w:val="24"/>
        </w:rPr>
        <w:t>Возможности учреждения дополнительного образования в вопросах профессионального самоопределения школьников</w:t>
      </w:r>
      <w:r w:rsidR="008E5208">
        <w:rPr>
          <w:rFonts w:ascii="Times New Roman" w:hAnsi="Times New Roman"/>
          <w:sz w:val="24"/>
          <w:szCs w:val="24"/>
        </w:rPr>
        <w:t>.</w:t>
      </w:r>
    </w:p>
    <w:p w:rsidR="00797BE7" w:rsidRPr="008E5208" w:rsidRDefault="00797BE7" w:rsidP="008E5208">
      <w:pPr>
        <w:pStyle w:val="ae"/>
        <w:tabs>
          <w:tab w:val="left" w:pos="318"/>
        </w:tabs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E5208">
        <w:rPr>
          <w:rFonts w:ascii="Times New Roman" w:hAnsi="Times New Roman"/>
          <w:i/>
          <w:sz w:val="24"/>
          <w:szCs w:val="24"/>
        </w:rPr>
        <w:t>МБУ ДО «Центр «Меридиан» (</w:t>
      </w:r>
      <w:r w:rsidR="00BF3032" w:rsidRPr="008E5208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8E5208" w:rsidRPr="008E5208">
        <w:rPr>
          <w:rFonts w:ascii="Times New Roman" w:hAnsi="Times New Roman"/>
          <w:i/>
          <w:sz w:val="24"/>
          <w:szCs w:val="24"/>
        </w:rPr>
        <w:t>Попов О.Ю.).</w:t>
      </w:r>
    </w:p>
    <w:p w:rsidR="008E5208" w:rsidRPr="008E5208" w:rsidRDefault="00797BE7" w:rsidP="00BF3032">
      <w:pPr>
        <w:pStyle w:val="ae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</w:rPr>
      </w:pPr>
      <w:r w:rsidRPr="00585895">
        <w:rPr>
          <w:rFonts w:ascii="Times New Roman" w:hAnsi="Times New Roman"/>
          <w:sz w:val="24"/>
          <w:szCs w:val="24"/>
        </w:rPr>
        <w:t xml:space="preserve">Центр </w:t>
      </w:r>
      <w:r w:rsidRPr="00237C1A">
        <w:rPr>
          <w:rFonts w:ascii="Times New Roman" w:hAnsi="Times New Roman"/>
          <w:bCs/>
          <w:sz w:val="24"/>
          <w:szCs w:val="24"/>
        </w:rPr>
        <w:t>подготовки к выпуску и постинтернатного сопровождения «Дом выпускника»</w:t>
      </w:r>
      <w:r w:rsidR="008E5208">
        <w:rPr>
          <w:rFonts w:ascii="Times New Roman" w:hAnsi="Times New Roman"/>
          <w:b/>
          <w:sz w:val="24"/>
          <w:szCs w:val="24"/>
        </w:rPr>
        <w:t>.</w:t>
      </w:r>
    </w:p>
    <w:p w:rsidR="00797BE7" w:rsidRPr="008E5208" w:rsidRDefault="00797BE7" w:rsidP="008E5208">
      <w:pPr>
        <w:pStyle w:val="ae"/>
        <w:tabs>
          <w:tab w:val="left" w:pos="318"/>
        </w:tabs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8E5208">
        <w:rPr>
          <w:rFonts w:ascii="Times New Roman" w:hAnsi="Times New Roman"/>
          <w:bCs/>
          <w:i/>
          <w:sz w:val="24"/>
          <w:szCs w:val="24"/>
        </w:rPr>
        <w:t>МКОУ «Детский дом-школа №95»</w:t>
      </w:r>
      <w:r w:rsidRPr="008E5208">
        <w:rPr>
          <w:rFonts w:ascii="Times New Roman" w:hAnsi="Times New Roman"/>
          <w:i/>
          <w:sz w:val="24"/>
          <w:szCs w:val="24"/>
        </w:rPr>
        <w:t xml:space="preserve"> (</w:t>
      </w:r>
      <w:r w:rsidR="008E5208" w:rsidRPr="008E5208">
        <w:rPr>
          <w:rFonts w:ascii="Times New Roman" w:hAnsi="Times New Roman"/>
          <w:i/>
          <w:sz w:val="24"/>
          <w:szCs w:val="24"/>
        </w:rPr>
        <w:t xml:space="preserve">рук. Центра </w:t>
      </w:r>
      <w:r w:rsidRPr="008E5208">
        <w:rPr>
          <w:rFonts w:ascii="Times New Roman" w:hAnsi="Times New Roman"/>
          <w:i/>
          <w:sz w:val="24"/>
          <w:szCs w:val="24"/>
        </w:rPr>
        <w:t>Епанишникова Г.С.)</w:t>
      </w:r>
      <w:r w:rsidR="008E5208" w:rsidRPr="008E5208">
        <w:rPr>
          <w:rFonts w:ascii="Times New Roman" w:hAnsi="Times New Roman"/>
          <w:i/>
          <w:sz w:val="24"/>
          <w:szCs w:val="24"/>
        </w:rPr>
        <w:t>.</w:t>
      </w:r>
    </w:p>
    <w:p w:rsidR="00237C1A" w:rsidRDefault="0087730F" w:rsidP="00BF3032">
      <w:pPr>
        <w:pStyle w:val="ae"/>
        <w:numPr>
          <w:ilvl w:val="0"/>
          <w:numId w:val="3"/>
        </w:numPr>
        <w:tabs>
          <w:tab w:val="left" w:pos="318"/>
        </w:tabs>
        <w:spacing w:after="0" w:line="240" w:lineRule="auto"/>
        <w:ind w:left="0"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="00BF3032">
        <w:rPr>
          <w:rFonts w:ascii="Times New Roman" w:hAnsi="Times New Roman"/>
          <w:sz w:val="24"/>
          <w:szCs w:val="24"/>
        </w:rPr>
        <w:t xml:space="preserve">Пряжникова Н. С. </w:t>
      </w:r>
      <w:r>
        <w:rPr>
          <w:rFonts w:ascii="Times New Roman" w:hAnsi="Times New Roman"/>
          <w:sz w:val="24"/>
          <w:szCs w:val="24"/>
        </w:rPr>
        <w:t>«Новые форм</w:t>
      </w:r>
      <w:r w:rsidR="008E5208">
        <w:rPr>
          <w:rFonts w:ascii="Times New Roman" w:hAnsi="Times New Roman"/>
          <w:sz w:val="24"/>
          <w:szCs w:val="24"/>
        </w:rPr>
        <w:t xml:space="preserve">ы профессиональной ориентации». </w:t>
      </w:r>
      <w:r w:rsidR="00BF3032" w:rsidRPr="008E5208">
        <w:rPr>
          <w:rFonts w:ascii="Times New Roman" w:hAnsi="Times New Roman"/>
          <w:i/>
          <w:sz w:val="24"/>
          <w:szCs w:val="24"/>
        </w:rPr>
        <w:t xml:space="preserve">НФИ КемГУ </w:t>
      </w:r>
      <w:r w:rsidR="008E5208" w:rsidRPr="008E5208">
        <w:rPr>
          <w:rFonts w:ascii="Times New Roman" w:hAnsi="Times New Roman"/>
          <w:i/>
          <w:sz w:val="24"/>
          <w:szCs w:val="24"/>
        </w:rPr>
        <w:t>малый зал, 1 этаж.</w:t>
      </w:r>
    </w:p>
    <w:sectPr w:rsidR="00237C1A" w:rsidSect="00855EA8">
      <w:pgSz w:w="8419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43" w:rsidRDefault="00755843" w:rsidP="001A3884">
      <w:r>
        <w:separator/>
      </w:r>
    </w:p>
  </w:endnote>
  <w:endnote w:type="continuationSeparator" w:id="0">
    <w:p w:rsidR="00755843" w:rsidRDefault="00755843" w:rsidP="001A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43" w:rsidRDefault="00755843" w:rsidP="001A3884">
      <w:r>
        <w:separator/>
      </w:r>
    </w:p>
  </w:footnote>
  <w:footnote w:type="continuationSeparator" w:id="0">
    <w:p w:rsidR="00755843" w:rsidRDefault="00755843" w:rsidP="001A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4D40"/>
    <w:multiLevelType w:val="hybridMultilevel"/>
    <w:tmpl w:val="A0E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554B55"/>
    <w:multiLevelType w:val="hybridMultilevel"/>
    <w:tmpl w:val="79EC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9763A"/>
    <w:multiLevelType w:val="hybridMultilevel"/>
    <w:tmpl w:val="55B2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15D6E"/>
    <w:rsid w:val="0001634A"/>
    <w:rsid w:val="00017AE2"/>
    <w:rsid w:val="00044860"/>
    <w:rsid w:val="00044FE1"/>
    <w:rsid w:val="00045717"/>
    <w:rsid w:val="00050CFF"/>
    <w:rsid w:val="000556C2"/>
    <w:rsid w:val="00067012"/>
    <w:rsid w:val="000700E6"/>
    <w:rsid w:val="00076819"/>
    <w:rsid w:val="00087485"/>
    <w:rsid w:val="00091502"/>
    <w:rsid w:val="000C4E36"/>
    <w:rsid w:val="000F6F64"/>
    <w:rsid w:val="00101229"/>
    <w:rsid w:val="001123EE"/>
    <w:rsid w:val="00116493"/>
    <w:rsid w:val="0011793C"/>
    <w:rsid w:val="00120F6A"/>
    <w:rsid w:val="00127906"/>
    <w:rsid w:val="00154A37"/>
    <w:rsid w:val="00164B63"/>
    <w:rsid w:val="001715E2"/>
    <w:rsid w:val="00175FB5"/>
    <w:rsid w:val="001823E5"/>
    <w:rsid w:val="0018489E"/>
    <w:rsid w:val="001973D6"/>
    <w:rsid w:val="001A3884"/>
    <w:rsid w:val="001B74CE"/>
    <w:rsid w:val="001C12BD"/>
    <w:rsid w:val="001C5343"/>
    <w:rsid w:val="001C73AC"/>
    <w:rsid w:val="001D6415"/>
    <w:rsid w:val="001D6618"/>
    <w:rsid w:val="001E536C"/>
    <w:rsid w:val="00207428"/>
    <w:rsid w:val="0021195D"/>
    <w:rsid w:val="00214118"/>
    <w:rsid w:val="00223B94"/>
    <w:rsid w:val="0023647E"/>
    <w:rsid w:val="00237C1A"/>
    <w:rsid w:val="0025696F"/>
    <w:rsid w:val="0026319F"/>
    <w:rsid w:val="00266533"/>
    <w:rsid w:val="00266657"/>
    <w:rsid w:val="002705A9"/>
    <w:rsid w:val="002811A5"/>
    <w:rsid w:val="002838D7"/>
    <w:rsid w:val="002A27B0"/>
    <w:rsid w:val="002C6638"/>
    <w:rsid w:val="002E7B12"/>
    <w:rsid w:val="002F28D1"/>
    <w:rsid w:val="00301A5B"/>
    <w:rsid w:val="0031762E"/>
    <w:rsid w:val="00317A23"/>
    <w:rsid w:val="0034258E"/>
    <w:rsid w:val="0034465C"/>
    <w:rsid w:val="003549FD"/>
    <w:rsid w:val="003651AD"/>
    <w:rsid w:val="003721AE"/>
    <w:rsid w:val="00375563"/>
    <w:rsid w:val="0037724D"/>
    <w:rsid w:val="00384B8F"/>
    <w:rsid w:val="0039127A"/>
    <w:rsid w:val="003B4CA1"/>
    <w:rsid w:val="003C0448"/>
    <w:rsid w:val="003C4F42"/>
    <w:rsid w:val="003D328B"/>
    <w:rsid w:val="003E6DCB"/>
    <w:rsid w:val="003F6279"/>
    <w:rsid w:val="00414A7F"/>
    <w:rsid w:val="00417165"/>
    <w:rsid w:val="00423A9C"/>
    <w:rsid w:val="004427AF"/>
    <w:rsid w:val="00442D4F"/>
    <w:rsid w:val="0044674F"/>
    <w:rsid w:val="00450E6B"/>
    <w:rsid w:val="00483930"/>
    <w:rsid w:val="004C5FFA"/>
    <w:rsid w:val="004E29B6"/>
    <w:rsid w:val="004E6533"/>
    <w:rsid w:val="004F22CC"/>
    <w:rsid w:val="004F54A7"/>
    <w:rsid w:val="004F6804"/>
    <w:rsid w:val="00504649"/>
    <w:rsid w:val="0050507F"/>
    <w:rsid w:val="00506F7C"/>
    <w:rsid w:val="00520B0D"/>
    <w:rsid w:val="00526418"/>
    <w:rsid w:val="00540DE3"/>
    <w:rsid w:val="00543182"/>
    <w:rsid w:val="00544033"/>
    <w:rsid w:val="00560743"/>
    <w:rsid w:val="005609D9"/>
    <w:rsid w:val="00572DF6"/>
    <w:rsid w:val="00581D39"/>
    <w:rsid w:val="00595720"/>
    <w:rsid w:val="005B0ED9"/>
    <w:rsid w:val="005C011F"/>
    <w:rsid w:val="005E063C"/>
    <w:rsid w:val="005E4E26"/>
    <w:rsid w:val="006078B8"/>
    <w:rsid w:val="0063647A"/>
    <w:rsid w:val="00641140"/>
    <w:rsid w:val="0065015A"/>
    <w:rsid w:val="00651C6B"/>
    <w:rsid w:val="00654997"/>
    <w:rsid w:val="006572F2"/>
    <w:rsid w:val="00663772"/>
    <w:rsid w:val="00674380"/>
    <w:rsid w:val="0068232F"/>
    <w:rsid w:val="00697717"/>
    <w:rsid w:val="006A2341"/>
    <w:rsid w:val="006B3694"/>
    <w:rsid w:val="006C020E"/>
    <w:rsid w:val="006C0779"/>
    <w:rsid w:val="006D4EF2"/>
    <w:rsid w:val="006E4FA0"/>
    <w:rsid w:val="006F3105"/>
    <w:rsid w:val="007069A5"/>
    <w:rsid w:val="007118F9"/>
    <w:rsid w:val="00715A8C"/>
    <w:rsid w:val="00722E0B"/>
    <w:rsid w:val="0073381E"/>
    <w:rsid w:val="007340DC"/>
    <w:rsid w:val="00741479"/>
    <w:rsid w:val="00755843"/>
    <w:rsid w:val="00757CC5"/>
    <w:rsid w:val="00764AF7"/>
    <w:rsid w:val="00765589"/>
    <w:rsid w:val="00765813"/>
    <w:rsid w:val="00787A31"/>
    <w:rsid w:val="00796138"/>
    <w:rsid w:val="00797BE7"/>
    <w:rsid w:val="007B47A7"/>
    <w:rsid w:val="007C2FA5"/>
    <w:rsid w:val="007D708D"/>
    <w:rsid w:val="007D7096"/>
    <w:rsid w:val="0080006C"/>
    <w:rsid w:val="008022F0"/>
    <w:rsid w:val="008029D0"/>
    <w:rsid w:val="008037A4"/>
    <w:rsid w:val="0084553B"/>
    <w:rsid w:val="00850478"/>
    <w:rsid w:val="00855EA8"/>
    <w:rsid w:val="00871D04"/>
    <w:rsid w:val="0087730F"/>
    <w:rsid w:val="008830DC"/>
    <w:rsid w:val="00884572"/>
    <w:rsid w:val="00886A8A"/>
    <w:rsid w:val="00891596"/>
    <w:rsid w:val="00892E84"/>
    <w:rsid w:val="008A4F1D"/>
    <w:rsid w:val="008D02A3"/>
    <w:rsid w:val="008E190E"/>
    <w:rsid w:val="008E3A72"/>
    <w:rsid w:val="008E5208"/>
    <w:rsid w:val="008E7B0B"/>
    <w:rsid w:val="008F3346"/>
    <w:rsid w:val="00927F76"/>
    <w:rsid w:val="0093108A"/>
    <w:rsid w:val="0093287F"/>
    <w:rsid w:val="00942C18"/>
    <w:rsid w:val="00944CE9"/>
    <w:rsid w:val="00947D9F"/>
    <w:rsid w:val="00955435"/>
    <w:rsid w:val="00957619"/>
    <w:rsid w:val="00961757"/>
    <w:rsid w:val="00966BD9"/>
    <w:rsid w:val="00973598"/>
    <w:rsid w:val="00982926"/>
    <w:rsid w:val="00997837"/>
    <w:rsid w:val="009A1137"/>
    <w:rsid w:val="009B06BB"/>
    <w:rsid w:val="009C60E8"/>
    <w:rsid w:val="009D5A30"/>
    <w:rsid w:val="009E0F8D"/>
    <w:rsid w:val="009F04F3"/>
    <w:rsid w:val="009F1300"/>
    <w:rsid w:val="00A00984"/>
    <w:rsid w:val="00A017FB"/>
    <w:rsid w:val="00A12ADE"/>
    <w:rsid w:val="00A15431"/>
    <w:rsid w:val="00A319DB"/>
    <w:rsid w:val="00A340D4"/>
    <w:rsid w:val="00A34D60"/>
    <w:rsid w:val="00A41758"/>
    <w:rsid w:val="00A43675"/>
    <w:rsid w:val="00A52732"/>
    <w:rsid w:val="00A548FE"/>
    <w:rsid w:val="00A60A3A"/>
    <w:rsid w:val="00A72A0E"/>
    <w:rsid w:val="00A8360B"/>
    <w:rsid w:val="00AA4D34"/>
    <w:rsid w:val="00AA5C26"/>
    <w:rsid w:val="00AC4E7C"/>
    <w:rsid w:val="00AD438E"/>
    <w:rsid w:val="00B15C11"/>
    <w:rsid w:val="00B4222D"/>
    <w:rsid w:val="00B6147C"/>
    <w:rsid w:val="00B6415A"/>
    <w:rsid w:val="00B76FEB"/>
    <w:rsid w:val="00B8017A"/>
    <w:rsid w:val="00B851B5"/>
    <w:rsid w:val="00B85C3E"/>
    <w:rsid w:val="00B97343"/>
    <w:rsid w:val="00BD1DF6"/>
    <w:rsid w:val="00BD5946"/>
    <w:rsid w:val="00BE230C"/>
    <w:rsid w:val="00BF2D67"/>
    <w:rsid w:val="00BF3032"/>
    <w:rsid w:val="00C007D3"/>
    <w:rsid w:val="00C05BDE"/>
    <w:rsid w:val="00C12A8C"/>
    <w:rsid w:val="00C204C5"/>
    <w:rsid w:val="00C35676"/>
    <w:rsid w:val="00C46962"/>
    <w:rsid w:val="00C54DF4"/>
    <w:rsid w:val="00C65B60"/>
    <w:rsid w:val="00C82B98"/>
    <w:rsid w:val="00C82F0F"/>
    <w:rsid w:val="00C86F39"/>
    <w:rsid w:val="00C94057"/>
    <w:rsid w:val="00CB0EAA"/>
    <w:rsid w:val="00CB1C11"/>
    <w:rsid w:val="00CB2B73"/>
    <w:rsid w:val="00CC06BF"/>
    <w:rsid w:val="00CC09AE"/>
    <w:rsid w:val="00CC7BDE"/>
    <w:rsid w:val="00CE0FC9"/>
    <w:rsid w:val="00CE5424"/>
    <w:rsid w:val="00D05368"/>
    <w:rsid w:val="00D0653C"/>
    <w:rsid w:val="00D06DAD"/>
    <w:rsid w:val="00D12829"/>
    <w:rsid w:val="00D257D2"/>
    <w:rsid w:val="00D3715A"/>
    <w:rsid w:val="00D42576"/>
    <w:rsid w:val="00D53429"/>
    <w:rsid w:val="00D557FD"/>
    <w:rsid w:val="00D668A4"/>
    <w:rsid w:val="00D731FB"/>
    <w:rsid w:val="00D73E02"/>
    <w:rsid w:val="00D7410B"/>
    <w:rsid w:val="00D906FF"/>
    <w:rsid w:val="00DA21AF"/>
    <w:rsid w:val="00DA6D51"/>
    <w:rsid w:val="00DB5721"/>
    <w:rsid w:val="00DB7378"/>
    <w:rsid w:val="00DE3328"/>
    <w:rsid w:val="00DE7C31"/>
    <w:rsid w:val="00DF4569"/>
    <w:rsid w:val="00E05A43"/>
    <w:rsid w:val="00E25D53"/>
    <w:rsid w:val="00E36013"/>
    <w:rsid w:val="00E461AB"/>
    <w:rsid w:val="00E50A07"/>
    <w:rsid w:val="00E51822"/>
    <w:rsid w:val="00E70135"/>
    <w:rsid w:val="00E80FF9"/>
    <w:rsid w:val="00E834E7"/>
    <w:rsid w:val="00E94243"/>
    <w:rsid w:val="00E94507"/>
    <w:rsid w:val="00E95B33"/>
    <w:rsid w:val="00E95ECC"/>
    <w:rsid w:val="00E9603C"/>
    <w:rsid w:val="00EA276B"/>
    <w:rsid w:val="00EA522E"/>
    <w:rsid w:val="00EA5348"/>
    <w:rsid w:val="00EC066C"/>
    <w:rsid w:val="00EC1BBF"/>
    <w:rsid w:val="00EC3634"/>
    <w:rsid w:val="00ED672B"/>
    <w:rsid w:val="00EE07B8"/>
    <w:rsid w:val="00EE3653"/>
    <w:rsid w:val="00EE423D"/>
    <w:rsid w:val="00EE580B"/>
    <w:rsid w:val="00EF0DB7"/>
    <w:rsid w:val="00EF2366"/>
    <w:rsid w:val="00EF2EE2"/>
    <w:rsid w:val="00EF6694"/>
    <w:rsid w:val="00F0141A"/>
    <w:rsid w:val="00F115B3"/>
    <w:rsid w:val="00F135FA"/>
    <w:rsid w:val="00F22A74"/>
    <w:rsid w:val="00F27DC8"/>
    <w:rsid w:val="00F510F7"/>
    <w:rsid w:val="00F5478A"/>
    <w:rsid w:val="00F811A2"/>
    <w:rsid w:val="00F82117"/>
    <w:rsid w:val="00F9347D"/>
    <w:rsid w:val="00F9512F"/>
    <w:rsid w:val="00FA1FA1"/>
    <w:rsid w:val="00FA21A0"/>
    <w:rsid w:val="00FB79AF"/>
    <w:rsid w:val="00FC096D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F37D-2260-4CA3-BF82-712C22F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1823E5"/>
    <w:rPr>
      <w:i/>
      <w:iCs/>
    </w:rPr>
  </w:style>
  <w:style w:type="character" w:styleId="a5">
    <w:name w:val="Intense Emphasis"/>
    <w:uiPriority w:val="21"/>
    <w:qFormat/>
    <w:rsid w:val="001823E5"/>
    <w:rPr>
      <w:b/>
      <w:bCs/>
      <w:i/>
      <w:iCs/>
      <w:color w:val="4F81BD"/>
    </w:rPr>
  </w:style>
  <w:style w:type="paragraph" w:styleId="a6">
    <w:name w:val="Normal (Web)"/>
    <w:basedOn w:val="a"/>
    <w:rsid w:val="00BD5946"/>
    <w:pPr>
      <w:spacing w:before="100" w:beforeAutospacing="1" w:after="204" w:line="300" w:lineRule="auto"/>
    </w:pPr>
  </w:style>
  <w:style w:type="paragraph" w:styleId="a7">
    <w:name w:val="Balloon Text"/>
    <w:basedOn w:val="a"/>
    <w:link w:val="a8"/>
    <w:rsid w:val="00581D3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1D39"/>
    <w:rPr>
      <w:rFonts w:ascii="Tahoma" w:hAnsi="Tahoma" w:cs="Tahoma"/>
      <w:sz w:val="16"/>
      <w:szCs w:val="16"/>
    </w:rPr>
  </w:style>
  <w:style w:type="character" w:styleId="a9">
    <w:name w:val="Hyperlink"/>
    <w:rsid w:val="001E536C"/>
    <w:rPr>
      <w:color w:val="0000FF"/>
      <w:u w:val="single"/>
    </w:rPr>
  </w:style>
  <w:style w:type="paragraph" w:styleId="aa">
    <w:name w:val="header"/>
    <w:basedOn w:val="a"/>
    <w:link w:val="ab"/>
    <w:rsid w:val="001A38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A3884"/>
    <w:rPr>
      <w:sz w:val="24"/>
      <w:szCs w:val="24"/>
    </w:rPr>
  </w:style>
  <w:style w:type="paragraph" w:styleId="ac">
    <w:name w:val="footer"/>
    <w:basedOn w:val="a"/>
    <w:link w:val="ad"/>
    <w:uiPriority w:val="99"/>
    <w:rsid w:val="001A38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1A3884"/>
    <w:rPr>
      <w:sz w:val="24"/>
      <w:szCs w:val="24"/>
    </w:rPr>
  </w:style>
  <w:style w:type="paragraph" w:styleId="ae">
    <w:name w:val="List Paragraph"/>
    <w:basedOn w:val="a"/>
    <w:uiPriority w:val="99"/>
    <w:qFormat/>
    <w:rsid w:val="00797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7F30-DD14-42B8-9B36-9BAF196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matasovaolgaigorevna</cp:lastModifiedBy>
  <cp:revision>2</cp:revision>
  <cp:lastPrinted>2019-04-22T06:19:00Z</cp:lastPrinted>
  <dcterms:created xsi:type="dcterms:W3CDTF">2019-04-22T06:39:00Z</dcterms:created>
  <dcterms:modified xsi:type="dcterms:W3CDTF">2019-04-22T06:39:00Z</dcterms:modified>
</cp:coreProperties>
</file>